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rPr>
          <w:rFonts w:cs="Arial"/>
          <w:b/>
          <w:bCs/>
          <w:color w:val="auto"/>
        </w:rPr>
      </w:pPr>
    </w:p>
    <w:p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Times New Roman" w:hAnsi="Times New Roman" w:cs="Arial"/>
          <w:b/>
          <w:bCs/>
          <w:sz w:val="24"/>
          <w:szCs w:val="24"/>
        </w:rPr>
        <w:t>Решение</w:t>
      </w:r>
    </w:p>
    <w:p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Times New Roman" w:hAnsi="Times New Roman" w:cs="Arial"/>
          <w:b/>
          <w:bCs/>
          <w:sz w:val="24"/>
          <w:szCs w:val="24"/>
        </w:rPr>
        <w:t xml:space="preserve">Уполномоченного лица о предоставлении </w:t>
      </w:r>
      <w:r>
        <w:rPr>
          <w:rFonts w:ascii="Times New Roman" w:hAnsi="Times New Roman" w:cs="Arial"/>
          <w:b/>
          <w:sz w:val="24"/>
          <w:szCs w:val="24"/>
        </w:rPr>
        <w:t>банковской гарантии по просьбе</w:t>
      </w:r>
    </w:p>
    <w:p>
      <w:pPr>
        <w:pStyle w:val="23"/>
        <w:tabs>
          <w:tab w:val="center" w:pos="4961"/>
        </w:tabs>
        <w:jc w:val="center"/>
        <w:rPr>
          <w:sz w:val="22"/>
          <w:szCs w:val="22"/>
        </w:rPr>
      </w:pPr>
      <w:r>
        <w:rPr>
          <w:rFonts w:cs="Arial"/>
        </w:rPr>
        <w:t>${</w:t>
      </w:r>
      <w:r>
        <w:rPr>
          <w:rFonts w:cs="Arial"/>
          <w:lang w:val="en-US"/>
        </w:rPr>
        <w:t>client</w:t>
      </w:r>
      <w:r>
        <w:rPr>
          <w:rFonts w:cs="Arial"/>
        </w:rPr>
        <w:t>}</w:t>
      </w:r>
    </w:p>
    <w:p>
      <w:pPr>
        <w:pStyle w:val="23"/>
        <w:jc w:val="center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</w:rPr>
        <w:t>(полное фирменное наименование клиента)</w:t>
      </w:r>
    </w:p>
    <w:p>
      <w:pPr>
        <w:pStyle w:val="23"/>
        <w:jc w:val="center"/>
      </w:pPr>
      <w:r>
        <w:rPr>
          <w:rFonts w:cs="Arial"/>
          <w:bCs/>
          <w:color w:val="auto"/>
        </w:rPr>
        <w:t>${</w:t>
      </w:r>
      <w:r>
        <w:rPr>
          <w:rFonts w:cs="Arial"/>
          <w:bCs/>
          <w:color w:val="auto"/>
          <w:lang w:val="en-US"/>
        </w:rPr>
        <w:t>inn</w:t>
      </w:r>
      <w:r>
        <w:rPr>
          <w:rFonts w:cs="Arial"/>
          <w:bCs/>
          <w:color w:val="auto"/>
        </w:rPr>
        <w:t>}</w:t>
      </w:r>
    </w:p>
    <w:p>
      <w:pPr>
        <w:pStyle w:val="23"/>
        <w:jc w:val="center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</w:rPr>
        <w:t>(ИНН клиента)</w:t>
      </w:r>
    </w:p>
    <w:p>
      <w:pPr>
        <w:pStyle w:val="23"/>
        <w:jc w:val="center"/>
      </w:pPr>
      <w:r>
        <w:rPr>
          <w:rFonts w:cs="Arial"/>
          <w:bCs/>
          <w:color w:val="auto"/>
        </w:rPr>
        <w:t xml:space="preserve">№ </w:t>
      </w:r>
      <w:r>
        <w:rPr>
          <w:rFonts w:cs="Arial"/>
          <w:bCs/>
        </w:rPr>
        <w:t>${</w:t>
      </w:r>
      <w:r>
        <w:rPr>
          <w:rFonts w:cs="Arial"/>
          <w:lang w:val="en-US"/>
        </w:rPr>
        <w:t>appId</w:t>
      </w:r>
      <w:r>
        <w:rPr>
          <w:rFonts w:cs="Arial"/>
        </w:rPr>
        <w:t>}</w:t>
      </w:r>
    </w:p>
    <w:p>
      <w:pPr>
        <w:pStyle w:val="23"/>
        <w:jc w:val="center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</w:rPr>
        <w:t>(номер Анкеты-заявки на получение гарантии)</w:t>
      </w:r>
    </w:p>
    <w:p>
      <w:pPr>
        <w:pStyle w:val="23"/>
        <w:jc w:val="center"/>
        <w:rPr>
          <w:lang w:val="en-US"/>
        </w:rPr>
      </w:pPr>
      <w:bookmarkStart w:id="0" w:name="__DdeLink__222_1998196148"/>
      <w:r>
        <w:rPr>
          <w:rFonts w:cs="Arial"/>
          <w:bCs/>
          <w:color w:val="auto"/>
          <w:lang w:val="en-US"/>
        </w:rPr>
        <w:t>«${</w:t>
      </w:r>
      <w:r>
        <w:rPr>
          <w:rFonts w:cs="Arial"/>
          <w:lang w:val="en-US"/>
        </w:rPr>
        <w:t>day_solution}</w:t>
      </w:r>
      <w:r>
        <w:rPr>
          <w:rFonts w:cs="Arial"/>
          <w:bCs/>
          <w:color w:val="auto"/>
          <w:lang w:val="en-US"/>
        </w:rPr>
        <w:t>» ${</w:t>
      </w:r>
      <w:r>
        <w:rPr>
          <w:rFonts w:cs="Arial"/>
          <w:lang w:val="en-US"/>
        </w:rPr>
        <w:t>month_solution}</w:t>
      </w:r>
      <w:r>
        <w:rPr>
          <w:rFonts w:cs="Arial"/>
          <w:bCs/>
          <w:color w:val="auto"/>
          <w:lang w:val="en-US"/>
        </w:rPr>
        <w:t xml:space="preserve"> ${</w:t>
      </w:r>
      <w:r>
        <w:rPr>
          <w:rFonts w:cs="Arial"/>
          <w:lang w:val="en-US"/>
        </w:rPr>
        <w:t>year_solution}</w:t>
      </w:r>
      <w:r>
        <w:rPr>
          <w:rFonts w:cs="Arial"/>
          <w:bCs/>
          <w:color w:val="auto"/>
          <w:lang w:val="en-US"/>
        </w:rPr>
        <w:t xml:space="preserve"> </w:t>
      </w:r>
      <w:r>
        <w:rPr>
          <w:rFonts w:cs="Arial"/>
          <w:bCs/>
          <w:color w:val="auto"/>
        </w:rPr>
        <w:t>г</w:t>
      </w:r>
      <w:r>
        <w:rPr>
          <w:rFonts w:cs="Arial"/>
          <w:bCs/>
          <w:color w:val="auto"/>
          <w:lang w:val="en-US"/>
        </w:rPr>
        <w:t>.</w:t>
      </w:r>
      <w:bookmarkEnd w:id="0"/>
    </w:p>
    <w:p>
      <w:pPr>
        <w:pStyle w:val="23"/>
        <w:jc w:val="center"/>
        <w:rPr>
          <w:rFonts w:ascii="Arial" w:hAnsi="Arial" w:cs="Arial"/>
          <w:bCs/>
          <w:color w:val="auto"/>
          <w:sz w:val="22"/>
          <w:szCs w:val="22"/>
          <w:lang w:val="en-US"/>
        </w:rPr>
      </w:pPr>
      <w:r>
        <w:rPr>
          <w:rFonts w:cs="Arial"/>
          <w:bCs/>
          <w:color w:val="auto"/>
          <w:lang w:val="en-US"/>
        </w:rPr>
        <w:t>(</w:t>
      </w:r>
      <w:r>
        <w:rPr>
          <w:rFonts w:cs="Arial"/>
          <w:bCs/>
          <w:color w:val="auto"/>
        </w:rPr>
        <w:t>дата</w:t>
      </w:r>
      <w:r>
        <w:rPr>
          <w:rFonts w:cs="Arial"/>
          <w:bCs/>
          <w:color w:val="auto"/>
          <w:lang w:val="en-US"/>
        </w:rPr>
        <w:t xml:space="preserve"> </w:t>
      </w:r>
      <w:r>
        <w:rPr>
          <w:rFonts w:cs="Arial"/>
          <w:bCs/>
          <w:color w:val="auto"/>
        </w:rPr>
        <w:t>решения</w:t>
      </w:r>
      <w:r>
        <w:rPr>
          <w:rFonts w:cs="Arial"/>
          <w:bCs/>
          <w:color w:val="auto"/>
          <w:lang w:val="en-US"/>
        </w:rPr>
        <w:t>)</w:t>
      </w:r>
    </w:p>
    <w:p>
      <w:pPr>
        <w:spacing w:after="0" w:line="240" w:lineRule="auto"/>
        <w:jc w:val="center"/>
        <w:rPr>
          <w:rFonts w:ascii="Times New Roman" w:hAnsi="Times New Roman" w:cs="Arial"/>
          <w:sz w:val="24"/>
          <w:szCs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Arial"/>
          <w:i/>
          <w:sz w:val="24"/>
          <w:szCs w:val="24"/>
          <w:lang w:val="en-US"/>
        </w:rPr>
      </w:pPr>
    </w:p>
    <w:p>
      <w:pPr>
        <w:spacing w:after="0" w:line="240" w:lineRule="auto"/>
        <w:rPr>
          <w:rFonts w:ascii="Times New Roman" w:hAnsi="Times New Roman" w:cs="Arial"/>
          <w:sz w:val="24"/>
          <w:szCs w:val="24"/>
          <w:lang w:val="en-US"/>
        </w:rPr>
      </w:pPr>
      <w:bookmarkStart w:id="1" w:name="theEnd"/>
      <w:bookmarkEnd w:id="1"/>
    </w:p>
    <w:tbl>
      <w:tblPr>
        <w:tblStyle w:val="3"/>
        <w:tblW w:w="9674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6963"/>
      </w:tblGrid>
      <w:tr>
        <w:trPr>
          <w:trHeight w:val="609" w:hRule="atLeast"/>
        </w:trPr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Наименование Клиента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bCs/>
                <w:lang w:val="en-US"/>
              </w:rPr>
              <w:t>${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client}</w:t>
            </w:r>
          </w:p>
        </w:tc>
      </w:tr>
      <w:tr>
        <w:trPr>
          <w:trHeight w:val="343" w:hRule="atLeast"/>
        </w:trPr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ИНН Клиента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3"/>
              <w:widowControl w:val="0"/>
              <w:rPr>
                <w:lang w:val="en-US"/>
              </w:rPr>
            </w:pPr>
            <w:r>
              <w:rPr>
                <w:rFonts w:cs="Arial"/>
                <w:bCs/>
                <w:color w:val="auto"/>
                <w:lang w:val="en-US"/>
              </w:rPr>
              <w:t>${inn}</w:t>
            </w:r>
          </w:p>
        </w:tc>
      </w:tr>
    </w:tbl>
    <w:p>
      <w:pPr>
        <w:tabs>
          <w:tab w:val="left" w:pos="2649"/>
        </w:tabs>
        <w:spacing w:after="0" w:line="240" w:lineRule="auto"/>
        <w:ind w:left="-63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ab/>
      </w:r>
    </w:p>
    <w:tbl>
      <w:tblPr>
        <w:tblStyle w:val="3"/>
        <w:tblW w:w="9674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6963"/>
      </w:tblGrid>
      <w:tr>
        <w:trPr>
          <w:trHeight w:val="343" w:hRule="atLeast"/>
        </w:trPr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Наименование бенефициара банковской гарантии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bCs/>
                <w:lang w:val="en-US"/>
              </w:rPr>
              <w:t>${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benificiar}</w:t>
            </w:r>
          </w:p>
        </w:tc>
      </w:tr>
      <w:tr>
        <w:trPr>
          <w:trHeight w:val="343" w:hRule="atLeast"/>
        </w:trPr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Предмет контракта/договора, обеспечиваемого банковской гарантией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bCs/>
                <w:lang w:val="en-US"/>
              </w:rPr>
              <w:t>${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predmet}</w:t>
            </w:r>
          </w:p>
        </w:tc>
      </w:tr>
    </w:tbl>
    <w:p>
      <w:pPr>
        <w:tabs>
          <w:tab w:val="left" w:pos="2649"/>
        </w:tabs>
        <w:spacing w:after="0" w:line="240" w:lineRule="auto"/>
        <w:ind w:left="-63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ab/>
      </w:r>
    </w:p>
    <w:tbl>
      <w:tblPr>
        <w:tblStyle w:val="3"/>
        <w:tblW w:w="9674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6963"/>
      </w:tblGrid>
      <w:tr>
        <w:trPr>
          <w:trHeight w:val="343" w:hRule="atLeast"/>
        </w:trPr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Цель гарантии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bCs/>
                <w:lang w:val="en-US"/>
              </w:rPr>
              <w:t>${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target}</w:t>
            </w:r>
          </w:p>
        </w:tc>
      </w:tr>
      <w:tr>
        <w:trPr>
          <w:trHeight w:val="343" w:hRule="atLeast"/>
        </w:trPr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Сумма банковской гарантии, рублей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cs="Arial"/>
                <w:bCs/>
              </w:rPr>
              <w:t>${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roubles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} </w:t>
            </w:r>
            <w:r>
              <w:rPr>
                <w:rFonts w:cs="Arial"/>
                <w:bCs/>
              </w:rPr>
              <w:t>${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textsum</w:t>
            </w:r>
            <w:r>
              <w:rPr>
                <w:rFonts w:ascii="Times New Roman" w:hAnsi="Times New Roman" w:cs="Arial"/>
                <w:sz w:val="24"/>
                <w:szCs w:val="24"/>
              </w:rPr>
              <w:t>}</w:t>
            </w:r>
          </w:p>
        </w:tc>
      </w:tr>
      <w:tr>
        <w:trPr>
          <w:trHeight w:val="343" w:hRule="atLeast"/>
        </w:trPr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Дата начала срока действия банковской гарантии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Arial"/>
                <w:bCs/>
                <w:lang w:val="en-US"/>
              </w:rPr>
              <w:t>${date_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start}</w:t>
            </w:r>
          </w:p>
        </w:tc>
      </w:tr>
      <w:tr>
        <w:trPr>
          <w:trHeight w:val="343" w:hRule="atLeast"/>
        </w:trPr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Дата окончания срока действия банковской гарантии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«</w:t>
            </w:r>
            <w:r>
              <w:rPr>
                <w:rFonts w:cs="Arial"/>
                <w:bCs/>
                <w:lang w:val="en-US"/>
              </w:rPr>
              <w:t>${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day_end}» </w:t>
            </w:r>
            <w:r>
              <w:rPr>
                <w:rFonts w:cs="Arial"/>
                <w:bCs/>
                <w:lang w:val="en-US"/>
              </w:rPr>
              <w:t>${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month_end} </w:t>
            </w:r>
            <w:r>
              <w:rPr>
                <w:rFonts w:cs="Arial"/>
                <w:bCs/>
                <w:lang w:val="en-US"/>
              </w:rPr>
              <w:t>${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year_end} </w:t>
            </w:r>
            <w:r>
              <w:rPr>
                <w:rFonts w:ascii="Times New Roman" w:hAnsi="Times New Roman" w:cs="Arial"/>
                <w:sz w:val="24"/>
                <w:szCs w:val="24"/>
              </w:rPr>
              <w:t>г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.</w:t>
            </w:r>
          </w:p>
        </w:tc>
      </w:tr>
      <w:tr>
        <w:trPr>
          <w:trHeight w:val="533" w:hRule="atLeast"/>
        </w:trPr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Рейтинг/Финансовое положение Клиента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cs="Arial"/>
                <w:bCs/>
                <w:lang w:val="en-US"/>
              </w:rPr>
              <w:t>${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rate}</w:t>
            </w:r>
          </w:p>
        </w:tc>
      </w:tr>
    </w:tbl>
    <w:p>
      <w:pPr>
        <w:spacing w:after="0" w:line="240" w:lineRule="auto"/>
        <w:rPr>
          <w:rFonts w:ascii="Times New Roman" w:hAnsi="Times New Roman" w:cs="Arial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Arial"/>
          <w:sz w:val="24"/>
          <w:szCs w:val="24"/>
        </w:rPr>
        <w:t>Уполномоченное лицо:</w:t>
      </w:r>
    </w:p>
    <w:p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</w:rPr>
      </w:pPr>
      <w:r>
        <w:rPr>
          <w:rFonts w:hint="default" w:ascii="Times New Roman" w:hAnsi="Times New Roman"/>
          <w:sz w:val="24"/>
          <w:szCs w:val="24"/>
          <w:u w:val="single"/>
        </w:rPr>
        <w:t xml:space="preserve">Начальник отдела </w:t>
      </w:r>
      <w:r>
        <w:rPr>
          <w:rFonts w:ascii="Times New Roman" w:hAnsi="Times New Roman" w:cs="Arial"/>
          <w:sz w:val="24"/>
          <w:szCs w:val="24"/>
          <w:u w:val="single"/>
        </w:rPr>
        <w:t xml:space="preserve"> </w:t>
      </w:r>
    </w:p>
    <w:p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</w:rPr>
      </w:pPr>
      <w:r>
        <w:rPr>
          <w:rFonts w:ascii="Times New Roman" w:hAnsi="Times New Roman" w:cs="Arial"/>
          <w:sz w:val="24"/>
          <w:szCs w:val="24"/>
          <w:u w:val="single"/>
        </w:rPr>
        <w:t xml:space="preserve">Отдел экспресс-гарантий и тендерного финансирования 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Arial"/>
          <w:sz w:val="24"/>
          <w:szCs w:val="24"/>
        </w:rPr>
        <w:t>(должность)</w:t>
      </w:r>
    </w:p>
    <w:p>
      <w:pPr>
        <w:spacing w:after="0" w:line="240" w:lineRule="auto"/>
      </w:pPr>
      <w:r>
        <w:rPr>
          <w:rFonts w:hint="default" w:ascii="Times New Roman" w:hAnsi="Times New Roman"/>
          <w:sz w:val="24"/>
          <w:szCs w:val="24"/>
        </w:rPr>
        <w:t>Трохина Алина Ирековна</w:t>
      </w:r>
      <w:bookmarkStart w:id="2" w:name="_GoBack"/>
      <w:bookmarkEnd w:id="2"/>
      <w:r>
        <w:rPr>
          <w:rFonts w:ascii="Times New Roman" w:hAnsi="Times New Roman" w:cs="Arial"/>
          <w:sz w:val="24"/>
          <w:szCs w:val="24"/>
        </w:rPr>
        <w:t>(Ф.И.О.)</w:t>
      </w:r>
    </w:p>
    <w:p>
      <w:pPr>
        <w:spacing w:after="0" w:line="240" w:lineRule="auto"/>
        <w:rPr>
          <w:u w:val="single"/>
          <w:lang w:val="en-US"/>
        </w:rPr>
      </w:pPr>
      <w:r>
        <w:rPr>
          <w:rFonts w:ascii="Times New Roman" w:hAnsi="Times New Roman" w:cs="Arial"/>
          <w:bCs/>
          <w:sz w:val="24"/>
          <w:szCs w:val="24"/>
          <w:u w:val="single"/>
          <w:lang w:val="en-US"/>
        </w:rPr>
        <w:t>«</w:t>
      </w:r>
      <w:r>
        <w:rPr>
          <w:lang w:val="en-US"/>
        </w:rPr>
        <w:t xml:space="preserve"> </w:t>
      </w:r>
      <w:r>
        <w:rPr>
          <w:rFonts w:cs="Arial"/>
          <w:bCs/>
          <w:lang w:val="en-US"/>
        </w:rPr>
        <w:t>${</w:t>
      </w:r>
      <w:r>
        <w:rPr>
          <w:rFonts w:ascii="Times New Roman" w:hAnsi="Times New Roman" w:cs="Arial"/>
          <w:bCs/>
          <w:sz w:val="24"/>
          <w:szCs w:val="24"/>
          <w:u w:val="single"/>
          <w:lang w:val="en-US"/>
        </w:rPr>
        <w:t xml:space="preserve">day_singing} » </w:t>
      </w:r>
      <w:r>
        <w:rPr>
          <w:rFonts w:cs="Arial"/>
          <w:bCs/>
          <w:lang w:val="en-US"/>
        </w:rPr>
        <w:t>${</w:t>
      </w:r>
      <w:r>
        <w:rPr>
          <w:rFonts w:ascii="Times New Roman" w:hAnsi="Times New Roman" w:cs="Arial"/>
          <w:bCs/>
          <w:sz w:val="24"/>
          <w:szCs w:val="24"/>
          <w:u w:val="single"/>
          <w:lang w:val="en-US"/>
        </w:rPr>
        <w:t xml:space="preserve">month_singing} </w:t>
      </w:r>
      <w:r>
        <w:rPr>
          <w:rFonts w:cs="Arial"/>
          <w:bCs/>
          <w:lang w:val="en-US"/>
        </w:rPr>
        <w:t>${</w:t>
      </w:r>
      <w:r>
        <w:rPr>
          <w:rFonts w:ascii="Times New Roman" w:hAnsi="Times New Roman" w:cs="Arial"/>
          <w:bCs/>
          <w:sz w:val="24"/>
          <w:szCs w:val="24"/>
          <w:u w:val="single"/>
          <w:lang w:val="en-US"/>
        </w:rPr>
        <w:t xml:space="preserve">year_singing} </w:t>
      </w:r>
      <w:r>
        <w:rPr>
          <w:rFonts w:ascii="Times New Roman" w:hAnsi="Times New Roman" w:cs="Arial"/>
          <w:bCs/>
          <w:sz w:val="24"/>
          <w:szCs w:val="24"/>
          <w:u w:val="single"/>
        </w:rPr>
        <w:t>г</w:t>
      </w:r>
      <w:r>
        <w:rPr>
          <w:rFonts w:ascii="Times New Roman" w:hAnsi="Times New Roman" w:cs="Arial"/>
          <w:bCs/>
          <w:sz w:val="24"/>
          <w:szCs w:val="24"/>
          <w:u w:val="single"/>
          <w:lang w:val="en-US"/>
        </w:rPr>
        <w:t>.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Arial"/>
          <w:sz w:val="24"/>
          <w:szCs w:val="24"/>
        </w:rPr>
        <w:t>(дата)</w:t>
      </w:r>
    </w:p>
    <w:p>
      <w:pPr>
        <w:spacing w:after="0" w:line="240" w:lineRule="auto"/>
        <w:rPr>
          <w:rFonts w:ascii="Times New Roman" w:hAnsi="Times New Roman" w:cs="Arial"/>
          <w:sz w:val="24"/>
          <w:szCs w:val="24"/>
        </w:rPr>
      </w:pPr>
    </w:p>
    <w:p>
      <w:pPr>
        <w:pStyle w:val="23"/>
        <w:tabs>
          <w:tab w:val="center" w:pos="4961"/>
        </w:tabs>
      </w:pPr>
    </w:p>
    <w:sectPr>
      <w:pgSz w:w="11906" w:h="16838"/>
      <w:pgMar w:top="1134" w:right="850" w:bottom="1134" w:left="1701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Consolas">
    <w:altName w:val="Helvetica Neue"/>
    <w:panose1 w:val="020B0609020204030204"/>
    <w:charset w:val="CC"/>
    <w:family w:val="modern"/>
    <w:pitch w:val="default"/>
    <w:sig w:usb0="00000000" w:usb1="00000000" w:usb2="00000001" w:usb3="00000000" w:csb0="0000019F" w:csb1="00000000"/>
  </w:font>
  <w:font w:name="Lohit Devanagari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Liberation Sans">
    <w:altName w:val="Thonburi"/>
    <w:panose1 w:val="00000000000000000000"/>
    <w:charset w:val="CC"/>
    <w:family w:val="swiss"/>
    <w:pitch w:val="default"/>
    <w:sig w:usb0="00000000" w:usb1="00000000" w:usb2="00000021" w:usb3="00000000" w:csb0="000001BF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AA"/>
    <w:rsid w:val="00042486"/>
    <w:rsid w:val="00170EA6"/>
    <w:rsid w:val="00181218"/>
    <w:rsid w:val="00197120"/>
    <w:rsid w:val="00222373"/>
    <w:rsid w:val="00233996"/>
    <w:rsid w:val="0037114D"/>
    <w:rsid w:val="003D1C2D"/>
    <w:rsid w:val="003E4609"/>
    <w:rsid w:val="00447641"/>
    <w:rsid w:val="0046650D"/>
    <w:rsid w:val="00683788"/>
    <w:rsid w:val="00692253"/>
    <w:rsid w:val="006A4B25"/>
    <w:rsid w:val="008C493A"/>
    <w:rsid w:val="008F56A0"/>
    <w:rsid w:val="009C145E"/>
    <w:rsid w:val="00A52E36"/>
    <w:rsid w:val="00BB6F5B"/>
    <w:rsid w:val="00BC7340"/>
    <w:rsid w:val="00C153AA"/>
    <w:rsid w:val="00D01DBD"/>
    <w:rsid w:val="00DF1D43"/>
    <w:rsid w:val="00EC0C1B"/>
    <w:rsid w:val="00F41520"/>
    <w:rsid w:val="00F71184"/>
    <w:rsid w:val="3F1E3789"/>
    <w:rsid w:val="3F6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0"/>
    <w:pPr>
      <w:spacing w:after="140"/>
    </w:p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7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semiHidden/>
    <w:unhideWhenUsed/>
    <w:qFormat/>
    <w:uiPriority w:val="99"/>
    <w:rPr>
      <w:b/>
      <w:bCs/>
    </w:rPr>
  </w:style>
  <w:style w:type="paragraph" w:styleId="10">
    <w:name w:val="index heading"/>
    <w:basedOn w:val="1"/>
    <w:next w:val="11"/>
    <w:qFormat/>
    <w:uiPriority w:val="0"/>
    <w:pPr>
      <w:suppressLineNumbers/>
    </w:pPr>
    <w:rPr>
      <w:rFonts w:cs="Lohit Devanagari"/>
    </w:rPr>
  </w:style>
  <w:style w:type="paragraph" w:styleId="11">
    <w:name w:val="index 1"/>
    <w:basedOn w:val="1"/>
    <w:next w:val="1"/>
    <w:semiHidden/>
    <w:unhideWhenUsed/>
    <w:uiPriority w:val="99"/>
  </w:style>
  <w:style w:type="paragraph" w:styleId="12">
    <w:name w:val="List"/>
    <w:basedOn w:val="5"/>
    <w:uiPriority w:val="0"/>
    <w:rPr>
      <w:rFonts w:cs="Lohit Devanagari"/>
    </w:rPr>
  </w:style>
  <w:style w:type="paragraph" w:styleId="13">
    <w:name w:val="Plain Text"/>
    <w:basedOn w:val="1"/>
    <w:qFormat/>
    <w:uiPriority w:val="99"/>
    <w:pPr>
      <w:spacing w:after="0" w:line="240" w:lineRule="auto"/>
    </w:pPr>
    <w:rPr>
      <w:rFonts w:ascii="Consolas" w:hAnsi="Consolas" w:eastAsia="Calibri" w:cs="Consolas"/>
      <w:sz w:val="21"/>
      <w:szCs w:val="21"/>
      <w:lang w:eastAsia="ru-RU"/>
    </w:rPr>
  </w:style>
  <w:style w:type="paragraph" w:styleId="14">
    <w:name w:val="Title"/>
    <w:basedOn w:val="1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character" w:customStyle="1" w:styleId="15">
    <w:name w:val="Привязка сноски"/>
    <w:qFormat/>
    <w:uiPriority w:val="0"/>
    <w:rPr>
      <w:vertAlign w:val="superscript"/>
    </w:rPr>
  </w:style>
  <w:style w:type="character" w:customStyle="1" w:styleId="16">
    <w:name w:val="Footnote Characters"/>
    <w:basedOn w:val="2"/>
    <w:unhideWhenUsed/>
    <w:qFormat/>
    <w:uiPriority w:val="0"/>
    <w:rPr>
      <w:vertAlign w:val="superscript"/>
    </w:rPr>
  </w:style>
  <w:style w:type="character" w:customStyle="1" w:styleId="17">
    <w:name w:val="Текст Знак"/>
    <w:basedOn w:val="2"/>
    <w:qFormat/>
    <w:uiPriority w:val="99"/>
    <w:rPr>
      <w:rFonts w:ascii="Consolas" w:hAnsi="Consolas" w:eastAsia="Calibri" w:cs="Consolas"/>
      <w:sz w:val="21"/>
      <w:szCs w:val="21"/>
      <w:lang w:eastAsia="ru-RU"/>
    </w:rPr>
  </w:style>
  <w:style w:type="character" w:customStyle="1" w:styleId="18">
    <w:name w:val="Текст примечания Знак"/>
    <w:basedOn w:val="2"/>
    <w:semiHidden/>
    <w:qFormat/>
    <w:uiPriority w:val="99"/>
    <w:rPr>
      <w:szCs w:val="20"/>
    </w:rPr>
  </w:style>
  <w:style w:type="character" w:customStyle="1" w:styleId="19">
    <w:name w:val="Тема примечания Знак"/>
    <w:basedOn w:val="18"/>
    <w:semiHidden/>
    <w:qFormat/>
    <w:uiPriority w:val="99"/>
    <w:rPr>
      <w:b/>
      <w:bCs/>
      <w:szCs w:val="20"/>
    </w:rPr>
  </w:style>
  <w:style w:type="character" w:customStyle="1" w:styleId="20">
    <w:name w:val="Текст выноски Знак"/>
    <w:basedOn w:val="2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21">
    <w:name w:val="Заголовок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Devanagari"/>
    </w:rPr>
  </w:style>
  <w:style w:type="paragraph" w:customStyle="1" w:styleId="23">
    <w:name w:val="Default"/>
    <w:qFormat/>
    <w:uiPriority w:val="99"/>
    <w:pPr>
      <w:suppressAutoHyphens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TCB</Company>
  <Pages>1</Pages>
  <Words>143</Words>
  <Characters>818</Characters>
  <Lines>6</Lines>
  <Paragraphs>1</Paragraphs>
  <TotalTime>0</TotalTime>
  <ScaleCrop>false</ScaleCrop>
  <LinksUpToDate>false</LinksUpToDate>
  <CharactersWithSpaces>960</CharactersWithSpaces>
  <Application>WPS Office_5.7.3.8095_F1E327BC-269C-435d-A152-05C5408002CA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2021-04-06T19:19:00Z</dcterms:created>
  <dc:creator>Мороз Юлия Константиновна</dc:creator>
  <cp:lastModifiedBy>Мария Шумова</cp:lastModifiedBy>
  <dcterms:modified xsi:type="dcterms:W3CDTF">2025-10-01T16:49:28Z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1033-5.7.3.8095</vt:lpwstr>
  </property>
  <property fmtid="{D5CDD505-2E9C-101B-9397-08002B2CF9AE}" pid="7" name="ICV">
    <vt:lpwstr>CFF1CC2CDD2D491893EF478ADFEAC1FD_12</vt:lpwstr>
  </property>
</Properties>
</file>