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Hlk743823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Анкета 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>юридического лица</w:t>
      </w:r>
    </w:p>
    <w:p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 заявке № ${appId}</w:t>
      </w:r>
    </w:p>
    <w:tbl>
      <w:tblPr>
        <w:tblStyle w:val="1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7" w:type="dxa"/>
          <w:bottom w:w="0" w:type="dxa"/>
          <w:right w:w="108" w:type="dxa"/>
        </w:tblCellMar>
      </w:tblPr>
      <w:tblGrid>
        <w:gridCol w:w="3998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Полное фирменное наименование юридического лица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${fullName}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Сокращенное фирменное наименование юридического лица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${shortName}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Организационно - правовая форма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organizLegalForm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Полное наименование на иностранном языке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${fullNameForeign}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Сокращенное наименование на иностранном языке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${shortNameForeign}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Регистрация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${nameRegAuthority}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${dateRegAuthority}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Дата выдачи свидетельства регистрации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${dateDocRegAuthority}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Место государственной регистрации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${placeRegAuthority}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лиц/регистрационный номер юридического лица по месту учреждения и регистрации - для нерезидента (при наличии)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${numRegAuthority}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${innRegAuthority}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ОГРН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${ogrnRegAuthority}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КПП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${kppRegAuthority}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ОКПО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okpoRegAuthority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ОКТМО (при наличии)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${oktmoRegAuthority}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Тип кода ОКВЭД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${typeOkvedRegAuthority}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Основной код ОКВЭД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${okvedRegAuthority}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ОКАТО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${okatoRegAuthority}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Форма собственности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Тип собственности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${typeOwnership}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Тип организации (согласно типа собственности)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${typeOrganization}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Цели финансово-хозяйственной деятельности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${objectivesActivity}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Расчетные счета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Наименование Банка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${fullNameBank}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БИК Банка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${bikBank}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Номер р/с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${numberBank}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Наличие картотеки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${cartotekaBank}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Размер уставного капитала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Оплаченный УК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${paidCapital}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Объявленный УК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${declaredCapital}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999999" w:sz="2" w:space="0"/>
              <w:bottom w:val="single" w:color="999999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Численность 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аботников согласно КНД 1110018</w:t>
            </w:r>
          </w:p>
        </w:tc>
        <w:tc>
          <w:tcPr>
            <w:tcW w:w="6352" w:type="dxa"/>
            <w:tcBorders>
              <w:top w:val="nil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${numberEmployees}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${licenses}</w:t>
      </w:r>
    </w:p>
    <w:p>
      <w:pPr>
        <w:spacing w:after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</w:p>
    <w:tbl>
      <w:tblPr>
        <w:tblStyle w:val="1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7" w:type="dxa"/>
          <w:bottom w:w="0" w:type="dxa"/>
          <w:right w:w="108" w:type="dxa"/>
        </w:tblCellMar>
      </w:tblPr>
      <w:tblGrid>
        <w:gridCol w:w="3998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Сайт компании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Есть сайт компании</w:t>
            </w:r>
          </w:p>
        </w:tc>
        <w:tc>
          <w:tcPr>
            <w:tcW w:w="6352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${availabilityWebsite}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Сайт компании</w:t>
            </w:r>
          </w:p>
        </w:tc>
        <w:tc>
          <w:tcPr>
            <w:tcW w:w="6352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${linkWebsite}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Размещены ли в сети “Интернет” на сайтах международных рейтинговых агентств (“Standard &amp; Poor's”, “Fitch-Ratings”, “Moody's Investors Service” и другие) и национальных рейтинговых агентств данные о рейтинге компании?</w:t>
            </w:r>
          </w:p>
        </w:tc>
        <w:tc>
          <w:tcPr>
            <w:tcW w:w="6352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${isRatingPosted}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jc w:val="center"/>
        <w:rPr>
          <w:rFonts w:hint="default" w:ascii="Times New Roman" w:hAnsi="Times New Roman"/>
          <w:sz w:val="20"/>
          <w:szCs w:val="20"/>
          <w:lang w:val="en-US"/>
        </w:rPr>
      </w:pPr>
      <w:r>
        <w:rPr>
          <w:rFonts w:hint="default" w:ascii="Times New Roman" w:hAnsi="Times New Roman"/>
          <w:sz w:val="20"/>
          <w:szCs w:val="20"/>
          <w:lang w:val="en-US"/>
        </w:rPr>
        <w:t>${</w:t>
      </w:r>
      <w:r>
        <w:rPr>
          <w:rFonts w:hint="default" w:ascii="Times New Roman" w:hAnsi="Times New Roman"/>
          <w:sz w:val="20"/>
          <w:szCs w:val="20"/>
        </w:rPr>
        <w:t>legalPersons</w:t>
      </w:r>
      <w:r>
        <w:rPr>
          <w:rFonts w:hint="default" w:ascii="Times New Roman" w:hAnsi="Times New Roman"/>
          <w:sz w:val="20"/>
          <w:szCs w:val="20"/>
          <w:lang w:val="en-US"/>
        </w:rPr>
        <w:t>}</w:t>
      </w:r>
    </w:p>
    <w:p>
      <w:pPr>
        <w:spacing w:after="0"/>
        <w:jc w:val="center"/>
        <w:rPr>
          <w:rFonts w:hint="default" w:ascii="Times New Roman" w:hAnsi="Times New Roman"/>
          <w:sz w:val="20"/>
          <w:szCs w:val="20"/>
          <w:lang w:val="en-US"/>
        </w:rPr>
      </w:pPr>
      <w:bookmarkStart w:id="2" w:name="_GoBack"/>
      <w:bookmarkEnd w:id="2"/>
    </w:p>
    <w:tbl>
      <w:tblPr>
        <w:tblStyle w:val="13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999"/>
        <w:gridCol w:w="1271"/>
        <w:gridCol w:w="5080"/>
      </w:tblGrid>
      <w:tr>
        <w:tblPrEx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5270" w:type="dxa"/>
            <w:gridSpan w:val="2"/>
            <w:vAlign w:val="top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Цели установления и предполагаемый характер деловых отношений с банком</w:t>
            </w:r>
          </w:p>
        </w:tc>
        <w:tc>
          <w:tcPr>
            <w:tcW w:w="5080" w:type="dxa"/>
            <w:vAlign w:val="top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${dependency_type}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0350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выгодоприобретателях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Сведения о выгодоприобретателях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Компания действует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к выгоде третьего лица на основании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Клиент - Субъект МСП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${isMsp}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Размер МСП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${mspSize}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0350" w:type="dxa"/>
            <w:gridSpan w:val="3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Юридический адрес - адрес местонахождения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Индекс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${postalCode}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Страна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${country}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Регион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${regionWithType}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Район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${cityDistrictWithType}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Город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${cityWithType}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${settlement}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Улица, проспект, переулок и пр.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${streetWithType}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Дом / строение / корпус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${house}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ОКАТО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${okato}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Помещение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${room}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присутствии юридического лица и его постоянно действующих органов управления по адресу его местонахождения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0350" w:type="dxa"/>
            <w:gridSpan w:val="3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Фактический адрес - адрес местонахождения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Индекс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${postalCode}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Страна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${country}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Регион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${regionWithType}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Район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${cityDistrictWithType}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Город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${cityWithType}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${settlement}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Улица, проспект, переулок и пр.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${streetWithType}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Дом / строение / корпус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${house}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ОКАТО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${okato}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5" w:hRule="atLeast"/>
          <w:jc w:val="center"/>
        </w:trPr>
        <w:tc>
          <w:tcPr>
            <w:tcW w:w="3999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Помещение</w:t>
            </w:r>
          </w:p>
        </w:tc>
        <w:tc>
          <w:tcPr>
            <w:tcW w:w="6351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${room}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${naturalPersons}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1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7" w:type="dxa"/>
          <w:bottom w:w="0" w:type="dxa"/>
          <w:right w:w="108" w:type="dxa"/>
        </w:tblCellMar>
      </w:tblPr>
      <w:tblGrid>
        <w:gridCol w:w="391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Контакты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${contactsName}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${contactsPhone}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${contactsEmail}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${contactsFax}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__DdeLink__29326_3692057047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об органах управления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Высший орган управления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${supremeGoverning}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Персональный состав (ФИО физических лиц участников или наименования юридических лиц участников)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${compositionSupreme}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Исполнительный орган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${executiveManagement}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Персональный состав (ФИО генерального директора/директора/президента или наименование управляющей компании)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fio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Филиалы (представительства)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Является ли организация частью холдинга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Является ли организация иностранной структурой без образования юридического лица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 банк обращается представитель клиента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Планируете ли вы осуществлять внешнеторговую деятельность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Участие в других организациях или совместная деятельность с другими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Наличие фактов утраты правоустанавливающих, первичных учетных документов, оригиналов договоров и контрактов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Кредитная история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Действующие кредитные обязательства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действующих договорах, в которых организация является залогодателем/поручителем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Имеется задолженность перед персоналом организации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Имеется задолженность по налогам и сборам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Имеется задолженность перед государственными и внебюджетными фондами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Наличие просроченной дебиторской и/или кредиторской задолженности, просроченных собственных векселей длительностью свыше 3 (Трех) месяцев, просроченных финансовых вложений в размере более 25% (Двадцати пяти процентов) от величины чистых активов на последнюю отчетную дату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финансовом положении и устойчивости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Финансовое положение подтверждаем следующими сведениями (документами)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Имеется ли существенная по суммам и (или) срокам текущая картотека неоплаченных расчетных документов к банковским счетам Клиента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Имеются ли скрытые потери (например, неликвидные запасы готовой продукции и (или) требования, безнадежные к взысканию) в размере, равном или превышающем 25 процентов чистых активов Клиента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Имеются ли случаи неисполнения или два и более случаев исполнения Клиентом обязательств по иным договорам с финансирующей организацией с нарушением сроков, предусмотренных договорами, общей продолжительностью от 5 до 30 календарных дней или единичный случай исполнения с нарушением сроков продолжительностью более чем на 30 календарных дней за последние 180 календарных дней либо прекращение Клиентом обязательств по иным договорам с финансирующей организацией предоставлением взамен исполнения обязательства отступного в форме имущества, которое не реализовано финансирующей организацией в течение 180 календарных дней или более, а также при условии, что совокупная величина указанных обязательств превышает 100 000 рублей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Имеется ли не предусмотренная планом развития Клиента (бизнес-планом), согласованным с финансирующей организацией, убыточная деятельность Клиента, приведшая к существенному (25 процентов и более) снижению его чистых активов по сравнению с их максимально достигнутым уровнем в течение последних двенадцати месяцев (а для юридических лиц - заемщиков, с даты регистрации которых прошло менее одного года, - по сравнению с их максимально достигнутым уровнем за период деятельности такого юридического лица)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Имеются ли факты представления Клиентом в налоговые органы формы № 1 «Бухгалтерский баланс», с нулевыми значениями по разделам баланса «Оборотные активы» и «Краткосрочные обязательства» при условии существенных оборотов денежных средств по банковским счетам Клиента, открытым в финансирующей организации, за последние 180 календарных дней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Оценка финансового положения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об источниках происхождения денежных средств и (или) иного имущества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об основных контрагентах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Полное официальное наименование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${counterparties_full_name}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Сокращенное официальное наименование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${counterparties_name}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ИНН или КИО (при наличии)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${counterparties_INN}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Местонахождение (страна, город)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${counterparties_geo}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деловой репутации Клиента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Наличие отзывов контрагентов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${counterpartyReviews}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Наличие отзывов кредитных организаций, ранее обслуживавших Клиента, с информацией об оценке деловой репутации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${reviewsCreditInstit}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Имеются факты, отрицательно влияющие на деловую репутацию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${factsNegativelyAffect}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Сайты сети "Интернет", содержащие рекомендации и / или отзывы о деятельности компании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${sitesContainingRec}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99CC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судебных разбирательствах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Наличие процедур банкротства за последние 5 лет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${availabilityBankruptcy}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производстве по делу о несостоятельности (банкротстве)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${informationInsolvency}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вступивших в силу решениях суда о признании несостоятельным (банкротом)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${informationBankruptcy}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проведении процедур ликвидации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${liquidationProcedures}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Наличие фактов неисполнения или ненадлежащего исполнения обязательств по причине отсутствия денежных средств на банковских счетах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${nonFulfillmentFunds}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Сведения о фактах неисполнения денежных обязательств по причине отсутствия денежных средств на банковских счетах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${informationFunds}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Наличие судебных дел, по которым организация выступает ответчиком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${presenceCasesDefendant}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Система налогообложения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${taxationSystem}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Ведение бухгалтерского учета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${bookkeeping}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3" w:type="dxa"/>
            <w:tcBorders>
              <w:top w:val="nil"/>
              <w:left w:val="single" w:color="808080" w:sz="2" w:space="0"/>
              <w:bottom w:val="single" w:color="808080" w:sz="2" w:space="0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планируемых операциях по счету</w:t>
            </w:r>
          </w:p>
        </w:tc>
        <w:tc>
          <w:tcPr>
            <w:tcW w:w="6437" w:type="dxa"/>
            <w:tcBorders>
              <w:top w:val="nil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shd w:val="clear" w:color="auto" w:fill="auto"/>
          </w:tcPr>
          <w:p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${plannedTransactions}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350" w:type="dxa"/>
            <w:gridSpan w:val="2"/>
            <w:tcBorders>
              <w:top w:val="single" w:color="808080" w:sz="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Настоящим подтверждаю, что приведенная информация достоверна и актуальна. Даю своё согласие на получение информации о кредитной истории в Бюро кредитных историй в соответствии с Федеральным законом от 30.12.2004 № 218-ФЗ «О кредитных историях».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Настоящим выражаю согласие на предоставление Банком информации, составляющей банковскую тайну, должностным лицам и работникам Банка в соответствии с их должностными обязанностями, а также аффилированным лицам Банка.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Настоящим выражаю своё согласие на получение от Банка (в том числе посредством привлечения Банком для этих целей третьих лиц) сведений информационного характера, а также рекламной информации по услугам Банка посредством использования телефонной, факсимильной, подвижной радиотелефонной связи, а также почтовых и других средств связи. Клиент подтверждает, что ему известно о возможности отказаться от получения рекламной информации посредством подачи в Банк заявления в свободной форме.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Настоящим 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${fio}</w:t>
            </w:r>
            <w:r>
              <w:rPr>
                <w:rFonts w:ascii="Times New Roman" w:hAnsi="Times New Roman" w:eastAsia="Calibri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документ, удостоверяющий личность, серия: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${passportSeria},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номер: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${passportNumber}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выдан: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${passportDate},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кем: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${passportGivenBy},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код подразделения:</w:t>
            </w:r>
            <w:r>
              <w:rPr>
                <w:rFonts w:ascii="Times New Roman" w:hAnsi="Times New Roman" w:eastAsia="Calibri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${passportGivenBy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Code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}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зарегистрированный(-ая) по адресу 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${address}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 даю согласие Банку, а также аффилированным лицам Банка и компаниям, входящим в одну группу лиц с Банком, на обработку моих персональных данных, представленных Банку, в том числе, но не ограничиваясь: фамилия, имя, отчество, дата рождения, место рождения, пол, данные документа, удостоверяющего личность, место регистрации, место жительства, номер телефона, адрес электронной почты, в целях заключения/исполнения/изменения/прекращения договоров, заключаемых между Клиентом и Банком;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 даю согласие на обработку моих персональных данных, включающую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 использованием автоматизированных и неавтоматизированных способов обработки.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Предупрежден(а), что настоящее согласие действует до прекращения всех правоотношений и обязательств Клиента и Банка по договорам (сделкам), заключенным между Банком и Клиентом, а также последующие 5 (Пять) лет.</w:t>
            </w:r>
          </w:p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Согласие может быть отозвано на основании письменного заявления в порядке, предусмотренном Федеральным законом №152-ФЗ от 27.07.2006 «О персональных данных».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Клиент подтверждает, что не действует по поручению третьих лиц / в интересах третьих лиц / к выгоде третьих лиц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7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Примечание: представление неполной, искаженной информации или её сокрытие рассматривается в качестве причины для немедленного прекращения рассмотрения документов.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709" w:right="566" w:bottom="1134" w:left="993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C7"/>
    <w:rsid w:val="00012A27"/>
    <w:rsid w:val="000619AD"/>
    <w:rsid w:val="00065EBA"/>
    <w:rsid w:val="000662DC"/>
    <w:rsid w:val="00067A3B"/>
    <w:rsid w:val="00096CC7"/>
    <w:rsid w:val="00135DFC"/>
    <w:rsid w:val="00193FDB"/>
    <w:rsid w:val="001B0405"/>
    <w:rsid w:val="001F1378"/>
    <w:rsid w:val="0023705E"/>
    <w:rsid w:val="002D499D"/>
    <w:rsid w:val="002F0E44"/>
    <w:rsid w:val="00463908"/>
    <w:rsid w:val="004857D2"/>
    <w:rsid w:val="00486A6E"/>
    <w:rsid w:val="004F09F9"/>
    <w:rsid w:val="00504C45"/>
    <w:rsid w:val="0058403B"/>
    <w:rsid w:val="00743EC6"/>
    <w:rsid w:val="007B1193"/>
    <w:rsid w:val="007D06A6"/>
    <w:rsid w:val="008E2029"/>
    <w:rsid w:val="009D39B4"/>
    <w:rsid w:val="009E186B"/>
    <w:rsid w:val="00A152AC"/>
    <w:rsid w:val="00B300F3"/>
    <w:rsid w:val="00B4618C"/>
    <w:rsid w:val="00BC3E89"/>
    <w:rsid w:val="00BC7018"/>
    <w:rsid w:val="00BC7FD9"/>
    <w:rsid w:val="00C47B90"/>
    <w:rsid w:val="00CF321C"/>
    <w:rsid w:val="00D22119"/>
    <w:rsid w:val="00D90448"/>
    <w:rsid w:val="00E231BA"/>
    <w:rsid w:val="00EA34C2"/>
    <w:rsid w:val="00FA1943"/>
    <w:rsid w:val="110C4DBB"/>
    <w:rsid w:val="1AB601E2"/>
    <w:rsid w:val="33F526F0"/>
    <w:rsid w:val="36DF5B4C"/>
    <w:rsid w:val="3CEC7454"/>
    <w:rsid w:val="3DF62BBD"/>
    <w:rsid w:val="6B4F5D85"/>
    <w:rsid w:val="70D61DC3"/>
    <w:rsid w:val="7A2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semiHidden/>
    <w:unhideWhenUsed/>
    <w:qFormat/>
    <w:uiPriority w:val="99"/>
    <w:rPr>
      <w:b/>
      <w:bCs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2">
    <w:name w:val="List"/>
    <w:basedOn w:val="9"/>
    <w:qFormat/>
    <w:uiPriority w:val="0"/>
    <w:rPr>
      <w:rFonts w:cs="Lohit Devanagari"/>
    </w:r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15">
    <w:name w:val="Текст примечания Знак"/>
    <w:basedOn w:val="2"/>
    <w:semiHidden/>
    <w:qFormat/>
    <w:uiPriority w:val="99"/>
    <w:rPr>
      <w:szCs w:val="20"/>
    </w:rPr>
  </w:style>
  <w:style w:type="character" w:customStyle="1" w:styleId="16">
    <w:name w:val="Тема примечания Знак"/>
    <w:basedOn w:val="15"/>
    <w:semiHidden/>
    <w:qFormat/>
    <w:uiPriority w:val="99"/>
    <w:rPr>
      <w:b/>
      <w:bCs/>
      <w:szCs w:val="20"/>
    </w:rPr>
  </w:style>
  <w:style w:type="character" w:customStyle="1" w:styleId="17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8">
    <w:name w:val="Заголовок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Lohit Devanagari"/>
    </w:rPr>
  </w:style>
  <w:style w:type="character" w:customStyle="1" w:styleId="20">
    <w:name w:val="highlighted-search-resul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7</Pages>
  <Words>2077</Words>
  <Characters>11841</Characters>
  <Lines>98</Lines>
  <Paragraphs>27</Paragraphs>
  <TotalTime>1</TotalTime>
  <ScaleCrop>false</ScaleCrop>
  <LinksUpToDate>false</LinksUpToDate>
  <CharactersWithSpaces>13891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2023-01-25T12:00:00Z</dcterms:created>
  <dc:creator>Олеся Диалийская</dc:creator>
  <cp:lastModifiedBy>Владислав</cp:lastModifiedBy>
  <dcterms:modified xsi:type="dcterms:W3CDTF">2024-04-11T09:53:40Z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1049-12.2.0.13489</vt:lpwstr>
  </property>
  <property fmtid="{D5CDD505-2E9C-101B-9397-08002B2CF9AE}" pid="7" name="ICV">
    <vt:lpwstr>00212787F02E4CFBBC291CA4BA4F51CD_12</vt:lpwstr>
  </property>
</Properties>
</file>